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906D" w14:textId="77777777" w:rsidR="00BF58DC" w:rsidRDefault="0056085C">
      <w:pPr>
        <w:spacing w:after="0" w:line="240" w:lineRule="auto"/>
        <w:jc w:val="right"/>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7146E6F4" wp14:editId="48170F1C">
            <wp:extent cx="1393074" cy="4933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93074" cy="493380"/>
                    </a:xfrm>
                    <a:prstGeom prst="rect">
                      <a:avLst/>
                    </a:prstGeom>
                    <a:ln/>
                  </pic:spPr>
                </pic:pic>
              </a:graphicData>
            </a:graphic>
          </wp:inline>
        </w:drawing>
      </w:r>
    </w:p>
    <w:p w14:paraId="60FB75B2" w14:textId="77777777" w:rsidR="00BF58DC" w:rsidRDefault="00BF58DC">
      <w:pPr>
        <w:spacing w:after="0" w:line="240" w:lineRule="auto"/>
        <w:rPr>
          <w:rFonts w:ascii="Arial" w:eastAsia="Arial" w:hAnsi="Arial" w:cs="Arial"/>
          <w:b/>
          <w:color w:val="000000"/>
          <w:sz w:val="28"/>
          <w:szCs w:val="28"/>
        </w:rPr>
      </w:pPr>
    </w:p>
    <w:p w14:paraId="29DF0E2C" w14:textId="77777777" w:rsidR="00BF58DC" w:rsidRDefault="00BF58DC">
      <w:pPr>
        <w:spacing w:after="0" w:line="240" w:lineRule="auto"/>
        <w:rPr>
          <w:rFonts w:ascii="Arial" w:eastAsia="Arial" w:hAnsi="Arial" w:cs="Arial"/>
          <w:b/>
          <w:color w:val="000000"/>
          <w:sz w:val="28"/>
          <w:szCs w:val="28"/>
        </w:rPr>
      </w:pPr>
    </w:p>
    <w:p w14:paraId="6D2F8606" w14:textId="3835B783" w:rsidR="00BF58DC" w:rsidRDefault="0056085C">
      <w:pPr>
        <w:spacing w:after="0" w:line="240" w:lineRule="auto"/>
        <w:jc w:val="right"/>
        <w:rPr>
          <w:rFonts w:ascii="Open Sans" w:eastAsia="Open Sans" w:hAnsi="Open Sans" w:cs="Open Sans"/>
          <w:color w:val="000000"/>
        </w:rPr>
      </w:pPr>
      <w:r>
        <w:rPr>
          <w:rFonts w:ascii="Open Sans" w:eastAsia="Open Sans" w:hAnsi="Open Sans" w:cs="Open Sans"/>
          <w:color w:val="000000"/>
        </w:rPr>
        <w:t>Dresden/M</w:t>
      </w:r>
      <w:r w:rsidR="00A16FF1">
        <w:rPr>
          <w:rFonts w:ascii="Open Sans" w:eastAsia="Open Sans" w:hAnsi="Open Sans" w:cs="Open Sans"/>
          <w:color w:val="000000"/>
        </w:rPr>
        <w:t>u</w:t>
      </w:r>
      <w:r>
        <w:rPr>
          <w:rFonts w:ascii="Open Sans" w:eastAsia="Open Sans" w:hAnsi="Open Sans" w:cs="Open Sans"/>
          <w:color w:val="000000"/>
        </w:rPr>
        <w:t>n</w:t>
      </w:r>
      <w:r w:rsidR="00A16FF1">
        <w:rPr>
          <w:rFonts w:ascii="Open Sans" w:eastAsia="Open Sans" w:hAnsi="Open Sans" w:cs="Open Sans"/>
          <w:color w:val="000000"/>
        </w:rPr>
        <w:t>i</w:t>
      </w:r>
      <w:r>
        <w:rPr>
          <w:rFonts w:ascii="Open Sans" w:eastAsia="Open Sans" w:hAnsi="Open Sans" w:cs="Open Sans"/>
          <w:color w:val="000000"/>
        </w:rPr>
        <w:t>ch, April</w:t>
      </w:r>
      <w:r w:rsidR="00A16FF1">
        <w:rPr>
          <w:rFonts w:ascii="Open Sans" w:eastAsia="Open Sans" w:hAnsi="Open Sans" w:cs="Open Sans"/>
          <w:color w:val="000000"/>
        </w:rPr>
        <w:t xml:space="preserve"> 6</w:t>
      </w:r>
      <w:r w:rsidR="00A16FF1" w:rsidRPr="00652697">
        <w:rPr>
          <w:rFonts w:ascii="Open Sans" w:eastAsia="Open Sans" w:hAnsi="Open Sans" w:cs="Open Sans"/>
          <w:color w:val="000000"/>
          <w:vertAlign w:val="superscript"/>
        </w:rPr>
        <w:t>th</w:t>
      </w:r>
      <w:r w:rsidR="00A16FF1">
        <w:rPr>
          <w:rFonts w:ascii="Open Sans" w:eastAsia="Open Sans" w:hAnsi="Open Sans" w:cs="Open Sans"/>
          <w:color w:val="000000"/>
        </w:rPr>
        <w:t xml:space="preserve"> </w:t>
      </w:r>
      <w:r>
        <w:rPr>
          <w:rFonts w:ascii="Open Sans" w:eastAsia="Open Sans" w:hAnsi="Open Sans" w:cs="Open Sans"/>
          <w:color w:val="000000"/>
        </w:rPr>
        <w:t>2022</w:t>
      </w:r>
    </w:p>
    <w:p w14:paraId="53357E6D" w14:textId="77777777" w:rsidR="00BF58DC" w:rsidRDefault="00BF58DC">
      <w:pPr>
        <w:spacing w:after="0" w:line="240" w:lineRule="auto"/>
        <w:rPr>
          <w:rFonts w:ascii="Arial" w:eastAsia="Arial" w:hAnsi="Arial" w:cs="Arial"/>
          <w:b/>
          <w:color w:val="000000"/>
        </w:rPr>
      </w:pPr>
    </w:p>
    <w:p w14:paraId="46400B51" w14:textId="77777777" w:rsidR="00BF58DC" w:rsidRDefault="00BF58DC">
      <w:pPr>
        <w:spacing w:after="0" w:line="240" w:lineRule="auto"/>
        <w:rPr>
          <w:rFonts w:ascii="Arial" w:eastAsia="Arial" w:hAnsi="Arial" w:cs="Arial"/>
          <w:b/>
          <w:color w:val="000000"/>
        </w:rPr>
      </w:pPr>
    </w:p>
    <w:p w14:paraId="21FEF599" w14:textId="77777777" w:rsidR="00BF58DC" w:rsidRDefault="00BF58DC">
      <w:pPr>
        <w:spacing w:after="0" w:line="240" w:lineRule="auto"/>
        <w:rPr>
          <w:rFonts w:ascii="Arial" w:eastAsia="Arial" w:hAnsi="Arial" w:cs="Arial"/>
          <w:b/>
          <w:color w:val="000000"/>
        </w:rPr>
      </w:pPr>
    </w:p>
    <w:p w14:paraId="4D20B9E2" w14:textId="77777777" w:rsidR="00BF58DC" w:rsidRDefault="0056085C">
      <w:pPr>
        <w:spacing w:after="0" w:line="240" w:lineRule="auto"/>
        <w:rPr>
          <w:rFonts w:ascii="Lato" w:eastAsia="Lato" w:hAnsi="Lato" w:cs="Lato"/>
          <w:b/>
          <w:smallCaps/>
          <w:color w:val="000000"/>
        </w:rPr>
      </w:pPr>
      <w:r>
        <w:rPr>
          <w:rFonts w:ascii="Lato" w:eastAsia="Lato" w:hAnsi="Lato" w:cs="Lato"/>
          <w:b/>
          <w:smallCaps/>
          <w:color w:val="000000"/>
        </w:rPr>
        <w:t>Press Release</w:t>
      </w:r>
    </w:p>
    <w:p w14:paraId="7B8801FE" w14:textId="77777777" w:rsidR="00BF58DC" w:rsidRDefault="00BF58DC">
      <w:pPr>
        <w:spacing w:after="0" w:line="240" w:lineRule="auto"/>
        <w:rPr>
          <w:rFonts w:ascii="Lato" w:eastAsia="Lato" w:hAnsi="Lato" w:cs="Lato"/>
          <w:b/>
          <w:color w:val="000000"/>
        </w:rPr>
      </w:pPr>
    </w:p>
    <w:p w14:paraId="2BC166E2" w14:textId="023C47EC" w:rsidR="00BF58DC" w:rsidRPr="002E2709" w:rsidRDefault="002E2709">
      <w:pPr>
        <w:spacing w:after="0" w:line="240" w:lineRule="auto"/>
        <w:rPr>
          <w:rFonts w:ascii="Lato" w:eastAsia="Lato" w:hAnsi="Lato" w:cs="Lato"/>
          <w:b/>
          <w:sz w:val="28"/>
          <w:szCs w:val="28"/>
          <w:lang w:val="en-DE"/>
        </w:rPr>
      </w:pPr>
      <w:r w:rsidRPr="002E2709">
        <w:rPr>
          <w:rFonts w:ascii="Lato" w:eastAsia="Lato" w:hAnsi="Lato" w:cs="Lato"/>
          <w:b/>
          <w:sz w:val="28"/>
          <w:szCs w:val="28"/>
          <w:lang w:val="en-DE"/>
        </w:rPr>
        <w:t>NanoTemper Technologies and PharmAI launch Proto, a free AI tool to quickly determine which protein labeling strategy works best for molecular interaction measurements</w:t>
      </w:r>
    </w:p>
    <w:p w14:paraId="3594BE73" w14:textId="5D9FCB20" w:rsidR="00BF58DC" w:rsidRDefault="00BF58DC">
      <w:pPr>
        <w:spacing w:after="0" w:line="240" w:lineRule="auto"/>
        <w:rPr>
          <w:rFonts w:ascii="Open Sans" w:eastAsia="Open Sans" w:hAnsi="Open Sans" w:cs="Open Sans"/>
          <w:b/>
        </w:rPr>
      </w:pPr>
    </w:p>
    <w:p w14:paraId="564072C7" w14:textId="77777777" w:rsidR="002E2709" w:rsidRDefault="002E2709">
      <w:pPr>
        <w:spacing w:after="0" w:line="240" w:lineRule="auto"/>
        <w:rPr>
          <w:rFonts w:ascii="Open Sans" w:eastAsia="Open Sans" w:hAnsi="Open Sans" w:cs="Open Sans"/>
          <w:b/>
        </w:rPr>
      </w:pPr>
    </w:p>
    <w:p w14:paraId="265B0D28" w14:textId="77777777" w:rsidR="00BF58DC" w:rsidRDefault="0056085C">
      <w:pPr>
        <w:spacing w:after="0" w:line="240" w:lineRule="auto"/>
        <w:rPr>
          <w:rFonts w:ascii="Open Sans" w:eastAsia="Open Sans" w:hAnsi="Open Sans" w:cs="Open Sans"/>
        </w:rPr>
      </w:pPr>
      <w:proofErr w:type="spellStart"/>
      <w:r>
        <w:rPr>
          <w:rFonts w:ascii="Open Sans" w:eastAsia="Open Sans" w:hAnsi="Open Sans" w:cs="Open Sans"/>
        </w:rPr>
        <w:t>NanoTemper</w:t>
      </w:r>
      <w:proofErr w:type="spellEnd"/>
      <w:r>
        <w:rPr>
          <w:rFonts w:ascii="Open Sans" w:eastAsia="Open Sans" w:hAnsi="Open Sans" w:cs="Open Sans"/>
        </w:rPr>
        <w:t xml:space="preserve"> Technologies, in partnership with PharmAI, announced the launch of Proto, a free AI-based web application that reveals the best labeling strategy to help scientists more efficiently measure molecular interactions, a process that’s necessary to discover and develop new drugs. Proto is one the first commercial applications using the </w:t>
      </w:r>
      <w:hyperlink r:id="rId6">
        <w:proofErr w:type="spellStart"/>
        <w:r>
          <w:rPr>
            <w:rFonts w:ascii="Open Sans" w:eastAsia="Open Sans" w:hAnsi="Open Sans" w:cs="Open Sans"/>
            <w:color w:val="1155CC"/>
            <w:u w:val="single"/>
          </w:rPr>
          <w:t>AlphaFold</w:t>
        </w:r>
        <w:proofErr w:type="spellEnd"/>
        <w:r>
          <w:rPr>
            <w:rFonts w:ascii="Open Sans" w:eastAsia="Open Sans" w:hAnsi="Open Sans" w:cs="Open Sans"/>
            <w:color w:val="1155CC"/>
            <w:u w:val="single"/>
          </w:rPr>
          <w:t xml:space="preserve"> protein structure database</w:t>
        </w:r>
      </w:hyperlink>
      <w:r>
        <w:rPr>
          <w:rFonts w:ascii="Open Sans" w:eastAsia="Open Sans" w:hAnsi="Open Sans" w:cs="Open Sans"/>
        </w:rPr>
        <w:t xml:space="preserve"> that was made freely accessible by </w:t>
      </w:r>
      <w:hyperlink r:id="rId7">
        <w:r>
          <w:rPr>
            <w:rFonts w:ascii="Open Sans" w:eastAsia="Open Sans" w:hAnsi="Open Sans" w:cs="Open Sans"/>
            <w:color w:val="1155CC"/>
            <w:u w:val="single"/>
          </w:rPr>
          <w:t>EMBL-EBI</w:t>
        </w:r>
      </w:hyperlink>
      <w:r>
        <w:rPr>
          <w:rFonts w:ascii="Open Sans" w:eastAsia="Open Sans" w:hAnsi="Open Sans" w:cs="Open Sans"/>
        </w:rPr>
        <w:t xml:space="preserve"> and </w:t>
      </w:r>
      <w:hyperlink r:id="rId8">
        <w:r>
          <w:rPr>
            <w:rFonts w:ascii="Open Sans" w:eastAsia="Open Sans" w:hAnsi="Open Sans" w:cs="Open Sans"/>
            <w:color w:val="1155CC"/>
            <w:u w:val="single"/>
          </w:rPr>
          <w:t>DeepMind</w:t>
        </w:r>
      </w:hyperlink>
      <w:r>
        <w:rPr>
          <w:rFonts w:ascii="Open Sans" w:eastAsia="Open Sans" w:hAnsi="Open Sans" w:cs="Open Sans"/>
        </w:rPr>
        <w:t>, an Alphabet company.</w:t>
      </w:r>
    </w:p>
    <w:p w14:paraId="0E148709" w14:textId="77777777" w:rsidR="00BF58DC" w:rsidRDefault="00BF58DC">
      <w:pPr>
        <w:spacing w:after="0" w:line="240" w:lineRule="auto"/>
        <w:rPr>
          <w:rFonts w:ascii="Open Sans" w:eastAsia="Open Sans" w:hAnsi="Open Sans" w:cs="Open Sans"/>
          <w:b/>
        </w:rPr>
      </w:pPr>
    </w:p>
    <w:p w14:paraId="448D0D08" w14:textId="52EBBED3" w:rsidR="00BF58DC" w:rsidRDefault="0056085C">
      <w:pPr>
        <w:spacing w:after="0" w:line="240" w:lineRule="auto"/>
        <w:rPr>
          <w:rFonts w:ascii="Open Sans" w:eastAsia="Open Sans" w:hAnsi="Open Sans" w:cs="Open Sans"/>
        </w:rPr>
      </w:pPr>
      <w:r>
        <w:rPr>
          <w:rFonts w:ascii="Open Sans" w:eastAsia="Open Sans" w:hAnsi="Open Sans" w:cs="Open Sans"/>
        </w:rPr>
        <w:t>Scientists in drug discovery need to detect and measure how well proteins bind to molecules, which requires labeling, usually with the aid of a dye. If the wrong labeling strategy is chosen, it leads to time</w:t>
      </w:r>
      <w:r w:rsidR="008A03BA">
        <w:rPr>
          <w:rFonts w:ascii="Open Sans" w:eastAsia="Open Sans" w:hAnsi="Open Sans" w:cs="Open Sans"/>
        </w:rPr>
        <w:t>-</w:t>
      </w:r>
      <w:r>
        <w:rPr>
          <w:rFonts w:ascii="Open Sans" w:eastAsia="Open Sans" w:hAnsi="Open Sans" w:cs="Open Sans"/>
        </w:rPr>
        <w:t>consuming and costly investigations.</w:t>
      </w:r>
    </w:p>
    <w:p w14:paraId="7239BE8D" w14:textId="77777777" w:rsidR="00BF58DC" w:rsidRDefault="00BF58DC">
      <w:pPr>
        <w:spacing w:after="0" w:line="240" w:lineRule="auto"/>
        <w:rPr>
          <w:rFonts w:ascii="Open Sans" w:eastAsia="Open Sans" w:hAnsi="Open Sans" w:cs="Open Sans"/>
        </w:rPr>
      </w:pPr>
    </w:p>
    <w:p w14:paraId="2C500E7A" w14:textId="0DE4F292" w:rsidR="00BF58DC" w:rsidRDefault="0056085C">
      <w:pPr>
        <w:spacing w:after="0" w:line="240" w:lineRule="auto"/>
        <w:rPr>
          <w:rFonts w:ascii="Open Sans" w:eastAsia="Open Sans" w:hAnsi="Open Sans" w:cs="Open Sans"/>
          <w:color w:val="000000"/>
        </w:rPr>
      </w:pPr>
      <w:r>
        <w:rPr>
          <w:rFonts w:ascii="Open Sans" w:eastAsia="Open Sans" w:hAnsi="Open Sans" w:cs="Open Sans"/>
          <w:color w:val="000000"/>
        </w:rPr>
        <w:t>"</w:t>
      </w:r>
      <w:r>
        <w:rPr>
          <w:rFonts w:ascii="Open Sans" w:eastAsia="Open Sans" w:hAnsi="Open Sans" w:cs="Open Sans"/>
        </w:rPr>
        <w:t>Proto</w:t>
      </w:r>
      <w:r>
        <w:rPr>
          <w:rFonts w:ascii="Open Sans" w:eastAsia="Open Sans" w:hAnsi="Open Sans" w:cs="Open Sans"/>
          <w:color w:val="000000"/>
        </w:rPr>
        <w:t xml:space="preserve"> makes use of mo</w:t>
      </w:r>
      <w:r>
        <w:rPr>
          <w:rFonts w:ascii="Open Sans" w:eastAsia="Open Sans" w:hAnsi="Open Sans" w:cs="Open Sans"/>
        </w:rPr>
        <w:t xml:space="preserve">re than 700,000 protein structures from </w:t>
      </w:r>
      <w:proofErr w:type="spellStart"/>
      <w:r w:rsidR="0060463B">
        <w:rPr>
          <w:rFonts w:ascii="Open Sans" w:eastAsia="Open Sans" w:hAnsi="Open Sans" w:cs="Open Sans"/>
        </w:rPr>
        <w:t>AlphaFold</w:t>
      </w:r>
      <w:proofErr w:type="spellEnd"/>
      <w:r w:rsidR="0060463B">
        <w:rPr>
          <w:rFonts w:ascii="Open Sans" w:eastAsia="Open Sans" w:hAnsi="Open Sans" w:cs="Open Sans"/>
        </w:rPr>
        <w:t xml:space="preserve"> </w:t>
      </w:r>
      <w:r>
        <w:rPr>
          <w:rFonts w:ascii="Open Sans" w:eastAsia="Open Sans" w:hAnsi="Open Sans" w:cs="Open Sans"/>
        </w:rPr>
        <w:t xml:space="preserve">or from the </w:t>
      </w:r>
      <w:hyperlink r:id="rId9">
        <w:r>
          <w:rPr>
            <w:rFonts w:ascii="Open Sans" w:eastAsia="Open Sans" w:hAnsi="Open Sans" w:cs="Open Sans"/>
            <w:color w:val="1155CC"/>
            <w:u w:val="single"/>
          </w:rPr>
          <w:t>RCSB</w:t>
        </w:r>
      </w:hyperlink>
      <w:r w:rsidR="00652697">
        <w:rPr>
          <w:rFonts w:ascii="Open Sans" w:eastAsia="Open Sans" w:hAnsi="Open Sans" w:cs="Open Sans"/>
          <w:color w:val="1155CC"/>
          <w:u w:val="single"/>
        </w:rPr>
        <w:t xml:space="preserve"> Protein Data Bank</w:t>
      </w:r>
      <w:r>
        <w:rPr>
          <w:rFonts w:ascii="Open Sans" w:eastAsia="Open Sans" w:hAnsi="Open Sans" w:cs="Open Sans"/>
        </w:rPr>
        <w:t xml:space="preserve"> to </w:t>
      </w:r>
      <w:r>
        <w:rPr>
          <w:rFonts w:ascii="Open Sans" w:eastAsia="Open Sans" w:hAnsi="Open Sans" w:cs="Open Sans"/>
          <w:color w:val="000000"/>
        </w:rPr>
        <w:t xml:space="preserve">suggest the appropriate dye for </w:t>
      </w:r>
      <w:r>
        <w:rPr>
          <w:rFonts w:ascii="Open Sans" w:eastAsia="Open Sans" w:hAnsi="Open Sans" w:cs="Open Sans"/>
        </w:rPr>
        <w:t xml:space="preserve">binding </w:t>
      </w:r>
      <w:r>
        <w:rPr>
          <w:rFonts w:ascii="Open Sans" w:eastAsia="Open Sans" w:hAnsi="Open Sans" w:cs="Open Sans"/>
          <w:color w:val="000000"/>
        </w:rPr>
        <w:t xml:space="preserve">measurements," explains Christina Wolf, Data Scientist at </w:t>
      </w:r>
      <w:proofErr w:type="spellStart"/>
      <w:r>
        <w:rPr>
          <w:rFonts w:ascii="Open Sans" w:eastAsia="Open Sans" w:hAnsi="Open Sans" w:cs="Open Sans"/>
          <w:color w:val="000000"/>
        </w:rPr>
        <w:t>NanoTemper</w:t>
      </w:r>
      <w:proofErr w:type="spellEnd"/>
      <w:r>
        <w:rPr>
          <w:rFonts w:ascii="Open Sans" w:eastAsia="Open Sans" w:hAnsi="Open Sans" w:cs="Open Sans"/>
          <w:color w:val="000000"/>
        </w:rPr>
        <w:t>. "This makes binding measurements more efficient and reliable</w:t>
      </w:r>
      <w:r>
        <w:rPr>
          <w:rFonts w:ascii="Open Sans" w:eastAsia="Open Sans" w:hAnsi="Open Sans" w:cs="Open Sans"/>
        </w:rPr>
        <w:t>, and it gives scientists additional confidence in their results.</w:t>
      </w:r>
      <w:r>
        <w:rPr>
          <w:rFonts w:ascii="Open Sans" w:eastAsia="Open Sans" w:hAnsi="Open Sans" w:cs="Open Sans"/>
          <w:color w:val="000000"/>
        </w:rPr>
        <w:t>"</w:t>
      </w:r>
    </w:p>
    <w:p w14:paraId="16481D7D" w14:textId="77777777" w:rsidR="00BF58DC" w:rsidRDefault="00BF58DC">
      <w:pPr>
        <w:spacing w:after="0" w:line="240" w:lineRule="auto"/>
        <w:rPr>
          <w:rFonts w:ascii="Open Sans" w:eastAsia="Open Sans" w:hAnsi="Open Sans" w:cs="Open Sans"/>
          <w:b/>
        </w:rPr>
      </w:pPr>
    </w:p>
    <w:p w14:paraId="679FFC9B" w14:textId="161C5161" w:rsidR="00BF58DC" w:rsidRDefault="0056085C">
      <w:pPr>
        <w:spacing w:after="0" w:line="240" w:lineRule="auto"/>
        <w:rPr>
          <w:rFonts w:ascii="Open Sans" w:eastAsia="Open Sans" w:hAnsi="Open Sans" w:cs="Open Sans"/>
        </w:rPr>
      </w:pPr>
      <w:r>
        <w:rPr>
          <w:rFonts w:ascii="Open Sans" w:eastAsia="Open Sans" w:hAnsi="Open Sans" w:cs="Open Sans"/>
        </w:rPr>
        <w:t xml:space="preserve">This novel labeling prediction is another important step towards optimizing experiments in the field of biotechnology and the pharmaceutical industry with the help of artificial intelligence. "We want to help optimize research into diseases and therapeutics — that’s why we are making the tool free of charge," says </w:t>
      </w:r>
      <w:r w:rsidR="009B63F0">
        <w:rPr>
          <w:rFonts w:ascii="Open Sans" w:eastAsia="Open Sans" w:hAnsi="Open Sans" w:cs="Open Sans"/>
        </w:rPr>
        <w:t xml:space="preserve">Philipp </w:t>
      </w:r>
      <w:proofErr w:type="spellStart"/>
      <w:r w:rsidR="009B63F0">
        <w:rPr>
          <w:rFonts w:ascii="Open Sans" w:eastAsia="Open Sans" w:hAnsi="Open Sans" w:cs="Open Sans"/>
        </w:rPr>
        <w:t>Baaske</w:t>
      </w:r>
      <w:proofErr w:type="spellEnd"/>
      <w:r>
        <w:rPr>
          <w:rFonts w:ascii="Open Sans" w:eastAsia="Open Sans" w:hAnsi="Open Sans" w:cs="Open Sans"/>
        </w:rPr>
        <w:t xml:space="preserve">, </w:t>
      </w:r>
      <w:r w:rsidR="008A03BA">
        <w:rPr>
          <w:rFonts w:ascii="Open Sans" w:eastAsia="Open Sans" w:hAnsi="Open Sans" w:cs="Open Sans"/>
        </w:rPr>
        <w:t>Co-</w:t>
      </w:r>
      <w:r w:rsidR="009B63F0">
        <w:rPr>
          <w:rFonts w:ascii="Open Sans" w:eastAsia="Open Sans" w:hAnsi="Open Sans" w:cs="Open Sans"/>
        </w:rPr>
        <w:t xml:space="preserve">CEO </w:t>
      </w:r>
      <w:r w:rsidR="008A03BA">
        <w:rPr>
          <w:rFonts w:ascii="Open Sans" w:eastAsia="Open Sans" w:hAnsi="Open Sans" w:cs="Open Sans"/>
        </w:rPr>
        <w:t>of</w:t>
      </w:r>
      <w:r w:rsidR="009B63F0">
        <w:rPr>
          <w:rFonts w:ascii="Open Sans" w:eastAsia="Open Sans" w:hAnsi="Open Sans" w:cs="Open Sans"/>
        </w:rPr>
        <w:t xml:space="preserve"> </w:t>
      </w:r>
      <w:proofErr w:type="spellStart"/>
      <w:r w:rsidR="009B63F0">
        <w:rPr>
          <w:rFonts w:ascii="Open Sans" w:eastAsia="Open Sans" w:hAnsi="Open Sans" w:cs="Open Sans"/>
        </w:rPr>
        <w:t>NanoTemper</w:t>
      </w:r>
      <w:proofErr w:type="spellEnd"/>
      <w:r w:rsidR="009B63F0">
        <w:rPr>
          <w:rFonts w:ascii="Open Sans" w:eastAsia="Open Sans" w:hAnsi="Open Sans" w:cs="Open Sans"/>
        </w:rPr>
        <w:t xml:space="preserve">. </w:t>
      </w:r>
      <w:r>
        <w:rPr>
          <w:rFonts w:ascii="Open Sans" w:eastAsia="Open Sans" w:hAnsi="Open Sans" w:cs="Open Sans"/>
        </w:rPr>
        <w:t>“There are numerous rare diseases that are currently unprofitable for large pharmaceutical companies to study. The possibilities offered by AI-based software could enable smaller laboratories to enter the field of drug research in the future and make new therapies possible with their work, benefiting us all</w:t>
      </w:r>
      <w:r w:rsidR="00E22CB9">
        <w:rPr>
          <w:rFonts w:ascii="Open Sans" w:eastAsia="Open Sans" w:hAnsi="Open Sans" w:cs="Open Sans"/>
        </w:rPr>
        <w:t>,</w:t>
      </w:r>
      <w:r>
        <w:rPr>
          <w:rFonts w:ascii="Open Sans" w:eastAsia="Open Sans" w:hAnsi="Open Sans" w:cs="Open Sans"/>
        </w:rPr>
        <w:t>”</w:t>
      </w:r>
      <w:r w:rsidR="00E22CB9">
        <w:rPr>
          <w:rFonts w:ascii="Open Sans" w:eastAsia="Open Sans" w:hAnsi="Open Sans" w:cs="Open Sans"/>
        </w:rPr>
        <w:t xml:space="preserve"> adds Joachim Haupt, CEO </w:t>
      </w:r>
      <w:r w:rsidR="008A03BA">
        <w:rPr>
          <w:rFonts w:ascii="Open Sans" w:eastAsia="Open Sans" w:hAnsi="Open Sans" w:cs="Open Sans"/>
        </w:rPr>
        <w:t>of</w:t>
      </w:r>
      <w:r w:rsidR="00E22CB9">
        <w:rPr>
          <w:rFonts w:ascii="Open Sans" w:eastAsia="Open Sans" w:hAnsi="Open Sans" w:cs="Open Sans"/>
        </w:rPr>
        <w:t xml:space="preserve"> PharmAI. </w:t>
      </w:r>
    </w:p>
    <w:p w14:paraId="7FAAA8FC" w14:textId="07A8BCE4" w:rsidR="00BF58DC" w:rsidRDefault="00BF58DC">
      <w:pPr>
        <w:spacing w:after="0" w:line="240" w:lineRule="auto"/>
        <w:rPr>
          <w:rFonts w:ascii="Open Sans" w:eastAsia="Open Sans" w:hAnsi="Open Sans" w:cs="Open Sans"/>
          <w:color w:val="000000"/>
        </w:rPr>
      </w:pPr>
    </w:p>
    <w:p w14:paraId="6A032125" w14:textId="71ED659F" w:rsidR="009D6960" w:rsidRPr="009D6960" w:rsidRDefault="009D6960" w:rsidP="009D6960">
      <w:pPr>
        <w:spacing w:after="0" w:line="240" w:lineRule="auto"/>
        <w:rPr>
          <w:rFonts w:ascii="Open Sans" w:eastAsia="Open Sans" w:hAnsi="Open Sans" w:cs="Open Sans"/>
          <w:color w:val="000000"/>
          <w:lang w:val="en-DE"/>
        </w:rPr>
      </w:pPr>
      <w:r w:rsidRPr="009D6960">
        <w:rPr>
          <w:rFonts w:ascii="Open Sans" w:eastAsia="Open Sans" w:hAnsi="Open Sans" w:cs="Open Sans"/>
          <w:color w:val="000000"/>
          <w:lang w:val="en-DE"/>
        </w:rPr>
        <w:t>Experience Proto for yourself; visit</w:t>
      </w:r>
      <w:r>
        <w:rPr>
          <w:rFonts w:ascii="Open Sans" w:eastAsia="Open Sans" w:hAnsi="Open Sans" w:cs="Open Sans"/>
          <w:color w:val="000000"/>
          <w:lang w:val="de-DE"/>
        </w:rPr>
        <w:t xml:space="preserve"> </w:t>
      </w:r>
      <w:hyperlink r:id="rId10" w:history="1">
        <w:r w:rsidR="001756DB" w:rsidRPr="00EC557B">
          <w:rPr>
            <w:rStyle w:val="Hyperlink"/>
          </w:rPr>
          <w:t>proto.nanot</w:t>
        </w:r>
        <w:r w:rsidR="001756DB" w:rsidRPr="00EC557B">
          <w:rPr>
            <w:rStyle w:val="Hyperlink"/>
          </w:rPr>
          <w:t>e</w:t>
        </w:r>
        <w:r w:rsidR="001756DB" w:rsidRPr="00EC557B">
          <w:rPr>
            <w:rStyle w:val="Hyperlink"/>
          </w:rPr>
          <w:t>mpertech.com</w:t>
        </w:r>
      </w:hyperlink>
      <w:r w:rsidRPr="009D6960">
        <w:rPr>
          <w:rFonts w:ascii="Open Sans" w:eastAsia="Open Sans" w:hAnsi="Open Sans" w:cs="Open Sans"/>
          <w:color w:val="000000"/>
          <w:lang w:val="en-DE"/>
        </w:rPr>
        <w:t>.</w:t>
      </w:r>
    </w:p>
    <w:p w14:paraId="6F632009" w14:textId="48D0F5BA" w:rsidR="009D6960" w:rsidRDefault="009D6960">
      <w:pPr>
        <w:spacing w:after="0" w:line="240" w:lineRule="auto"/>
        <w:rPr>
          <w:rFonts w:ascii="Open Sans" w:eastAsia="Open Sans" w:hAnsi="Open Sans" w:cs="Open Sans"/>
          <w:color w:val="000000"/>
        </w:rPr>
      </w:pPr>
    </w:p>
    <w:p w14:paraId="136FAF2C" w14:textId="77777777" w:rsidR="009D6960" w:rsidRDefault="009D6960">
      <w:pPr>
        <w:spacing w:after="0" w:line="240" w:lineRule="auto"/>
        <w:rPr>
          <w:rFonts w:ascii="Open Sans" w:eastAsia="Open Sans" w:hAnsi="Open Sans" w:cs="Open Sans"/>
          <w:color w:val="000000"/>
        </w:rPr>
      </w:pPr>
    </w:p>
    <w:p w14:paraId="5121D437" w14:textId="77777777" w:rsidR="00BF58DC" w:rsidRDefault="0056085C">
      <w:pPr>
        <w:spacing w:after="0" w:line="240" w:lineRule="auto"/>
        <w:jc w:val="both"/>
        <w:rPr>
          <w:rFonts w:ascii="Lato" w:eastAsia="Lato" w:hAnsi="Lato" w:cs="Lato"/>
          <w:i/>
        </w:rPr>
      </w:pPr>
      <w:r>
        <w:rPr>
          <w:rFonts w:ascii="Lato" w:eastAsia="Lato" w:hAnsi="Lato" w:cs="Lato"/>
          <w:b/>
          <w:i/>
          <w:color w:val="000000"/>
        </w:rPr>
        <w:t>About PharmAI</w:t>
      </w:r>
    </w:p>
    <w:p w14:paraId="19D727D0" w14:textId="77777777" w:rsidR="00BF58DC" w:rsidRDefault="0056085C">
      <w:pPr>
        <w:spacing w:after="0" w:line="240" w:lineRule="auto"/>
        <w:jc w:val="both"/>
        <w:rPr>
          <w:rFonts w:ascii="Open Sans" w:eastAsia="Open Sans" w:hAnsi="Open Sans" w:cs="Open Sans"/>
          <w:i/>
          <w:color w:val="000000"/>
        </w:rPr>
      </w:pPr>
      <w:proofErr w:type="spellStart"/>
      <w:r>
        <w:rPr>
          <w:rFonts w:ascii="Open Sans" w:eastAsia="Open Sans" w:hAnsi="Open Sans" w:cs="Open Sans"/>
          <w:i/>
          <w:color w:val="000000"/>
        </w:rPr>
        <w:t>PharmAI's</w:t>
      </w:r>
      <w:proofErr w:type="spellEnd"/>
      <w:r>
        <w:rPr>
          <w:rFonts w:ascii="Open Sans" w:eastAsia="Open Sans" w:hAnsi="Open Sans" w:cs="Open Sans"/>
          <w:i/>
          <w:color w:val="000000"/>
        </w:rPr>
        <w:t xml:space="preserve"> mission is to make early-stage drug development significantly more efficient by increasing success rates while reducing costs. This is achieved through a breakthrough AI-powered platform for 3D protein structure analysis. This technology will dramatically shorten </w:t>
      </w:r>
      <w:r>
        <w:rPr>
          <w:rFonts w:ascii="Open Sans" w:eastAsia="Open Sans" w:hAnsi="Open Sans" w:cs="Open Sans"/>
          <w:i/>
          <w:color w:val="000000"/>
        </w:rPr>
        <w:lastRenderedPageBreak/>
        <w:t xml:space="preserve">the timeline for discovering new therapeutic molecules. PharmAI was founded in 2019 as a spin-off of the </w:t>
      </w:r>
      <w:proofErr w:type="spellStart"/>
      <w:r>
        <w:rPr>
          <w:rFonts w:ascii="Open Sans" w:eastAsia="Open Sans" w:hAnsi="Open Sans" w:cs="Open Sans"/>
          <w:i/>
          <w:color w:val="000000"/>
        </w:rPr>
        <w:t>Technische</w:t>
      </w:r>
      <w:proofErr w:type="spellEnd"/>
      <w:r>
        <w:rPr>
          <w:rFonts w:ascii="Open Sans" w:eastAsia="Open Sans" w:hAnsi="Open Sans" w:cs="Open Sans"/>
          <w:i/>
          <w:color w:val="000000"/>
        </w:rPr>
        <w:t xml:space="preserve"> Universität Dresden.</w:t>
      </w:r>
    </w:p>
    <w:p w14:paraId="6E1F0444" w14:textId="77777777" w:rsidR="00BF58DC" w:rsidRDefault="00BF58DC">
      <w:pPr>
        <w:spacing w:after="0" w:line="240" w:lineRule="auto"/>
        <w:jc w:val="both"/>
        <w:rPr>
          <w:rFonts w:ascii="Open Sans" w:eastAsia="Open Sans" w:hAnsi="Open Sans" w:cs="Open Sans"/>
          <w:i/>
          <w:color w:val="000000"/>
        </w:rPr>
      </w:pPr>
    </w:p>
    <w:p w14:paraId="36F39D43" w14:textId="77777777" w:rsidR="00BF58DC" w:rsidRDefault="0056085C">
      <w:pPr>
        <w:spacing w:after="0" w:line="240" w:lineRule="auto"/>
        <w:jc w:val="both"/>
        <w:rPr>
          <w:rFonts w:ascii="Open Sans" w:eastAsia="Open Sans" w:hAnsi="Open Sans" w:cs="Open Sans"/>
          <w:i/>
          <w:color w:val="000000"/>
        </w:rPr>
      </w:pPr>
      <w:r>
        <w:rPr>
          <w:rFonts w:ascii="Open Sans" w:eastAsia="Open Sans" w:hAnsi="Open Sans" w:cs="Open Sans"/>
          <w:i/>
          <w:color w:val="000000"/>
        </w:rPr>
        <w:t>www.pharm.ai</w:t>
      </w:r>
    </w:p>
    <w:p w14:paraId="3AE4F738" w14:textId="77777777" w:rsidR="00BF58DC" w:rsidRDefault="00BF58DC">
      <w:pPr>
        <w:spacing w:after="0" w:line="240" w:lineRule="auto"/>
        <w:jc w:val="both"/>
        <w:rPr>
          <w:rFonts w:ascii="Open Sans" w:eastAsia="Open Sans" w:hAnsi="Open Sans" w:cs="Open Sans"/>
          <w:i/>
          <w:color w:val="000000"/>
        </w:rPr>
      </w:pPr>
    </w:p>
    <w:p w14:paraId="7CECFE0D" w14:textId="77777777" w:rsidR="00BF58DC" w:rsidRDefault="0056085C">
      <w:pPr>
        <w:spacing w:after="0" w:line="240" w:lineRule="auto"/>
        <w:jc w:val="both"/>
        <w:rPr>
          <w:rFonts w:ascii="Lato" w:eastAsia="Lato" w:hAnsi="Lato" w:cs="Lato"/>
          <w:i/>
        </w:rPr>
      </w:pPr>
      <w:r>
        <w:rPr>
          <w:rFonts w:ascii="Lato" w:eastAsia="Lato" w:hAnsi="Lato" w:cs="Lato"/>
          <w:b/>
          <w:i/>
          <w:color w:val="000000"/>
        </w:rPr>
        <w:t xml:space="preserve">About </w:t>
      </w:r>
      <w:proofErr w:type="spellStart"/>
      <w:r>
        <w:rPr>
          <w:rFonts w:ascii="Lato" w:eastAsia="Lato" w:hAnsi="Lato" w:cs="Lato"/>
          <w:b/>
          <w:i/>
          <w:color w:val="000000"/>
        </w:rPr>
        <w:t>NanoTemper</w:t>
      </w:r>
      <w:proofErr w:type="spellEnd"/>
      <w:r>
        <w:rPr>
          <w:rFonts w:ascii="Lato" w:eastAsia="Lato" w:hAnsi="Lato" w:cs="Lato"/>
          <w:b/>
          <w:i/>
          <w:color w:val="000000"/>
        </w:rPr>
        <w:t xml:space="preserve"> Technologies</w:t>
      </w:r>
    </w:p>
    <w:p w14:paraId="2ADB2957" w14:textId="77777777" w:rsidR="00BF58DC" w:rsidRDefault="0056085C">
      <w:pPr>
        <w:spacing w:after="0" w:line="240" w:lineRule="auto"/>
        <w:rPr>
          <w:rFonts w:ascii="Open Sans" w:eastAsia="Open Sans" w:hAnsi="Open Sans" w:cs="Open Sans"/>
          <w:i/>
        </w:rPr>
      </w:pPr>
      <w:r>
        <w:rPr>
          <w:rFonts w:ascii="Open Sans" w:eastAsia="Open Sans" w:hAnsi="Open Sans" w:cs="Open Sans"/>
          <w:i/>
        </w:rPr>
        <w:t xml:space="preserve">Our mission at </w:t>
      </w:r>
      <w:proofErr w:type="spellStart"/>
      <w:r>
        <w:rPr>
          <w:rFonts w:ascii="Open Sans" w:eastAsia="Open Sans" w:hAnsi="Open Sans" w:cs="Open Sans"/>
          <w:i/>
        </w:rPr>
        <w:t>NanoTemper</w:t>
      </w:r>
      <w:proofErr w:type="spellEnd"/>
      <w:r>
        <w:rPr>
          <w:rFonts w:ascii="Open Sans" w:eastAsia="Open Sans" w:hAnsi="Open Sans" w:cs="Open Sans"/>
          <w:i/>
        </w:rPr>
        <w:t xml:space="preserve"> Technologies is to create biophysical tools for scientists in drug discovery and development who need to tackle challenging characterizations. Working with scientists striving to make a difference in the world gets us excited. If you’re facing challenges with affinity screening, molecular interactions, protein stability, protein expression, or protein quality, let’s talk.</w:t>
      </w:r>
    </w:p>
    <w:p w14:paraId="34CDC8BF" w14:textId="77777777" w:rsidR="00BF58DC" w:rsidRDefault="00BF58DC">
      <w:pPr>
        <w:spacing w:after="0" w:line="240" w:lineRule="auto"/>
        <w:rPr>
          <w:rFonts w:ascii="Open Sans" w:eastAsia="Open Sans" w:hAnsi="Open Sans" w:cs="Open Sans"/>
          <w:i/>
        </w:rPr>
      </w:pPr>
    </w:p>
    <w:p w14:paraId="559B0E91" w14:textId="77777777" w:rsidR="00BF58DC" w:rsidRDefault="001756DB">
      <w:pPr>
        <w:spacing w:after="0" w:line="240" w:lineRule="auto"/>
        <w:rPr>
          <w:rFonts w:ascii="Open Sans" w:eastAsia="Open Sans" w:hAnsi="Open Sans" w:cs="Open Sans"/>
          <w:i/>
          <w:color w:val="000000"/>
        </w:rPr>
      </w:pPr>
      <w:hyperlink r:id="rId11">
        <w:r w:rsidR="0056085C">
          <w:rPr>
            <w:rFonts w:ascii="Open Sans" w:eastAsia="Open Sans" w:hAnsi="Open Sans" w:cs="Open Sans"/>
            <w:i/>
            <w:color w:val="000000"/>
          </w:rPr>
          <w:t>www.nanotempertech.com</w:t>
        </w:r>
      </w:hyperlink>
    </w:p>
    <w:p w14:paraId="388ABFF2" w14:textId="77777777" w:rsidR="00BF58DC" w:rsidRDefault="0056085C">
      <w:pPr>
        <w:spacing w:after="0" w:line="240" w:lineRule="auto"/>
        <w:rPr>
          <w:rFonts w:ascii="Open Sans" w:eastAsia="Open Sans" w:hAnsi="Open Sans" w:cs="Open Sans"/>
          <w:b/>
          <w:i/>
          <w:color w:val="000000"/>
        </w:rPr>
      </w:pPr>
      <w:r>
        <w:rPr>
          <w:rFonts w:ascii="Open Sans" w:eastAsia="Open Sans" w:hAnsi="Open Sans" w:cs="Open Sans"/>
          <w:i/>
          <w:color w:val="000000"/>
        </w:rPr>
        <w:br/>
      </w:r>
      <w:r>
        <w:rPr>
          <w:rFonts w:ascii="Open Sans" w:eastAsia="Open Sans" w:hAnsi="Open Sans" w:cs="Open Sans"/>
          <w:b/>
          <w:i/>
          <w:color w:val="000000"/>
        </w:rPr>
        <w:t xml:space="preserve">Free photos for this press release are available at </w:t>
      </w:r>
      <w:hyperlink r:id="rId12">
        <w:r>
          <w:rPr>
            <w:rFonts w:ascii="Open Sans" w:eastAsia="Open Sans" w:hAnsi="Open Sans" w:cs="Open Sans"/>
            <w:b/>
            <w:i/>
            <w:color w:val="0000FF"/>
            <w:u w:val="single"/>
          </w:rPr>
          <w:t>www.pharm.ai/press/</w:t>
        </w:r>
      </w:hyperlink>
    </w:p>
    <w:p w14:paraId="3DF276A3" w14:textId="77777777" w:rsidR="00BF58DC" w:rsidRDefault="00BF58DC">
      <w:pPr>
        <w:spacing w:after="0" w:line="240" w:lineRule="auto"/>
        <w:rPr>
          <w:rFonts w:ascii="Lato" w:eastAsia="Lato" w:hAnsi="Lato" w:cs="Lato"/>
          <w:b/>
          <w:color w:val="000000"/>
        </w:rPr>
      </w:pPr>
    </w:p>
    <w:p w14:paraId="19BE2F3F" w14:textId="77777777" w:rsidR="00BF58DC" w:rsidRDefault="00BF58DC">
      <w:pPr>
        <w:spacing w:after="0" w:line="240" w:lineRule="auto"/>
        <w:rPr>
          <w:rFonts w:ascii="Lato" w:eastAsia="Lato" w:hAnsi="Lato" w:cs="Lato"/>
          <w:b/>
          <w:color w:val="000000"/>
        </w:rPr>
      </w:pPr>
    </w:p>
    <w:p w14:paraId="30274A2C" w14:textId="77777777" w:rsidR="00BF58DC" w:rsidRDefault="0056085C">
      <w:pPr>
        <w:spacing w:after="0" w:line="240" w:lineRule="auto"/>
        <w:rPr>
          <w:rFonts w:ascii="Lato" w:eastAsia="Lato" w:hAnsi="Lato" w:cs="Lato"/>
          <w:b/>
          <w:color w:val="000000"/>
        </w:rPr>
      </w:pPr>
      <w:r>
        <w:rPr>
          <w:rFonts w:ascii="Lato" w:eastAsia="Lato" w:hAnsi="Lato" w:cs="Lato"/>
          <w:b/>
          <w:color w:val="000000"/>
        </w:rPr>
        <w:t>Contact for press inquiries:</w:t>
      </w:r>
    </w:p>
    <w:p w14:paraId="6E553BFE" w14:textId="77777777" w:rsidR="00BF58DC" w:rsidRDefault="00BF58DC">
      <w:pPr>
        <w:spacing w:after="0" w:line="240" w:lineRule="auto"/>
        <w:rPr>
          <w:rFonts w:ascii="Lato" w:eastAsia="Lato" w:hAnsi="Lato" w:cs="Lato"/>
          <w:b/>
          <w:color w:val="000000"/>
        </w:rPr>
      </w:pPr>
    </w:p>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BF58DC" w14:paraId="1FD68B86" w14:textId="77777777">
        <w:trPr>
          <w:trHeight w:val="1450"/>
        </w:trPr>
        <w:tc>
          <w:tcPr>
            <w:tcW w:w="4531" w:type="dxa"/>
          </w:tcPr>
          <w:p w14:paraId="56EB8073" w14:textId="71D41640" w:rsidR="00BF58DC" w:rsidRDefault="0056085C">
            <w:pPr>
              <w:rPr>
                <w:rFonts w:ascii="Lato" w:eastAsia="Lato" w:hAnsi="Lato" w:cs="Lato"/>
                <w:b/>
                <w:color w:val="000000"/>
              </w:rPr>
            </w:pPr>
            <w:r>
              <w:rPr>
                <w:rFonts w:ascii="Lato" w:eastAsia="Lato" w:hAnsi="Lato" w:cs="Lato"/>
                <w:b/>
                <w:color w:val="000000"/>
              </w:rPr>
              <w:t>PharmAI GmbH</w:t>
            </w:r>
            <w:r>
              <w:rPr>
                <w:rFonts w:ascii="Lato" w:eastAsia="Lato" w:hAnsi="Lato" w:cs="Lato"/>
                <w:b/>
                <w:color w:val="000000"/>
              </w:rPr>
              <w:tab/>
            </w:r>
            <w:r>
              <w:rPr>
                <w:rFonts w:ascii="Lato" w:eastAsia="Lato" w:hAnsi="Lato" w:cs="Lato"/>
                <w:b/>
                <w:color w:val="000000"/>
              </w:rPr>
              <w:tab/>
            </w:r>
            <w:r>
              <w:rPr>
                <w:rFonts w:ascii="Lato" w:eastAsia="Lato" w:hAnsi="Lato" w:cs="Lato"/>
                <w:b/>
                <w:color w:val="000000"/>
              </w:rPr>
              <w:tab/>
            </w:r>
          </w:p>
          <w:p w14:paraId="23AB9B50" w14:textId="77777777" w:rsidR="00BF58DC" w:rsidRDefault="0056085C">
            <w:pPr>
              <w:rPr>
                <w:rFonts w:ascii="Open Sans" w:eastAsia="Open Sans" w:hAnsi="Open Sans" w:cs="Open Sans"/>
                <w:color w:val="000000"/>
              </w:rPr>
            </w:pPr>
            <w:r>
              <w:rPr>
                <w:rFonts w:ascii="Open Sans" w:eastAsia="Open Sans" w:hAnsi="Open Sans" w:cs="Open Sans"/>
                <w:color w:val="000000"/>
              </w:rPr>
              <w:t>Jana Mundus</w:t>
            </w:r>
          </w:p>
          <w:p w14:paraId="0972163F" w14:textId="77777777" w:rsidR="00BF58DC" w:rsidRDefault="0056085C">
            <w:pPr>
              <w:rPr>
                <w:rFonts w:ascii="Open Sans" w:eastAsia="Open Sans" w:hAnsi="Open Sans" w:cs="Open Sans"/>
                <w:color w:val="000000"/>
              </w:rPr>
            </w:pPr>
            <w:r>
              <w:rPr>
                <w:rFonts w:ascii="Open Sans" w:eastAsia="Open Sans" w:hAnsi="Open Sans" w:cs="Open Sans"/>
                <w:color w:val="000000"/>
              </w:rPr>
              <w:t>+49 351-41881626</w:t>
            </w:r>
          </w:p>
          <w:p w14:paraId="78CC1B9E" w14:textId="77777777" w:rsidR="00BF58DC" w:rsidRDefault="0056085C">
            <w:pPr>
              <w:rPr>
                <w:rFonts w:ascii="Lato" w:eastAsia="Lato" w:hAnsi="Lato" w:cs="Lato"/>
                <w:b/>
                <w:color w:val="000000"/>
              </w:rPr>
            </w:pPr>
            <w:r>
              <w:rPr>
                <w:rFonts w:ascii="Open Sans" w:eastAsia="Open Sans" w:hAnsi="Open Sans" w:cs="Open Sans"/>
                <w:color w:val="000000"/>
              </w:rPr>
              <w:t>press@pharm.ai</w:t>
            </w:r>
          </w:p>
        </w:tc>
        <w:tc>
          <w:tcPr>
            <w:tcW w:w="4531" w:type="dxa"/>
          </w:tcPr>
          <w:p w14:paraId="494C6719" w14:textId="77777777" w:rsidR="00BF58DC" w:rsidRDefault="0056085C">
            <w:pPr>
              <w:rPr>
                <w:rFonts w:ascii="Lato" w:eastAsia="Lato" w:hAnsi="Lato" w:cs="Lato"/>
                <w:b/>
                <w:color w:val="000000"/>
              </w:rPr>
            </w:pPr>
            <w:proofErr w:type="spellStart"/>
            <w:r>
              <w:rPr>
                <w:rFonts w:ascii="Lato" w:eastAsia="Lato" w:hAnsi="Lato" w:cs="Lato"/>
                <w:b/>
                <w:color w:val="000000"/>
              </w:rPr>
              <w:t>NanoTemper</w:t>
            </w:r>
            <w:proofErr w:type="spellEnd"/>
            <w:r>
              <w:rPr>
                <w:rFonts w:ascii="Lato" w:eastAsia="Lato" w:hAnsi="Lato" w:cs="Lato"/>
                <w:b/>
                <w:color w:val="000000"/>
              </w:rPr>
              <w:t xml:space="preserve"> Technologies GmbH</w:t>
            </w:r>
          </w:p>
          <w:p w14:paraId="131BF6BD" w14:textId="77777777" w:rsidR="00BF58DC" w:rsidRDefault="0056085C">
            <w:pPr>
              <w:rPr>
                <w:rFonts w:ascii="Open Sans" w:eastAsia="Open Sans" w:hAnsi="Open Sans" w:cs="Open Sans"/>
                <w:color w:val="000000"/>
              </w:rPr>
            </w:pPr>
            <w:r>
              <w:rPr>
                <w:rFonts w:ascii="Open Sans" w:eastAsia="Open Sans" w:hAnsi="Open Sans" w:cs="Open Sans"/>
                <w:color w:val="000000"/>
              </w:rPr>
              <w:t>John Valdez</w:t>
            </w:r>
          </w:p>
          <w:p w14:paraId="32D55D2B" w14:textId="77777777" w:rsidR="00BF58DC" w:rsidRDefault="0056085C">
            <w:pPr>
              <w:rPr>
                <w:rFonts w:ascii="Open Sans" w:eastAsia="Open Sans" w:hAnsi="Open Sans" w:cs="Open Sans"/>
                <w:color w:val="000000"/>
              </w:rPr>
            </w:pPr>
            <w:r>
              <w:rPr>
                <w:rFonts w:ascii="Open Sans" w:eastAsia="Open Sans" w:hAnsi="Open Sans" w:cs="Open Sans"/>
                <w:color w:val="000000"/>
              </w:rPr>
              <w:t>+1 415 670-0424</w:t>
            </w:r>
          </w:p>
          <w:p w14:paraId="3E64106A" w14:textId="77777777" w:rsidR="00BF58DC" w:rsidRDefault="0056085C">
            <w:pPr>
              <w:rPr>
                <w:rFonts w:ascii="Lato" w:eastAsia="Lato" w:hAnsi="Lato" w:cs="Lato"/>
                <w:b/>
                <w:color w:val="000000"/>
              </w:rPr>
            </w:pPr>
            <w:r>
              <w:rPr>
                <w:rFonts w:ascii="Open Sans" w:eastAsia="Open Sans" w:hAnsi="Open Sans" w:cs="Open Sans"/>
                <w:color w:val="000000"/>
              </w:rPr>
              <w:t>john.valdez@nanotempertech.com</w:t>
            </w:r>
          </w:p>
        </w:tc>
      </w:tr>
    </w:tbl>
    <w:p w14:paraId="04B3656E" w14:textId="77777777" w:rsidR="00BF58DC" w:rsidRDefault="00BF58DC"/>
    <w:sectPr w:rsidR="00BF58DC">
      <w:pgSz w:w="11906" w:h="16838"/>
      <w:pgMar w:top="1418" w:right="1418"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20F08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DC"/>
    <w:rsid w:val="000C0CC7"/>
    <w:rsid w:val="001756DB"/>
    <w:rsid w:val="002E2709"/>
    <w:rsid w:val="0056085C"/>
    <w:rsid w:val="0060463B"/>
    <w:rsid w:val="00652697"/>
    <w:rsid w:val="00777D9F"/>
    <w:rsid w:val="008A03BA"/>
    <w:rsid w:val="009B63F0"/>
    <w:rsid w:val="009D6960"/>
    <w:rsid w:val="00A16FF1"/>
    <w:rsid w:val="00BF58DC"/>
    <w:rsid w:val="00E22CB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7293F4D"/>
  <w15:docId w15:val="{46B7782E-A317-224B-9244-2E51B261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semiHidden/>
    <w:unhideWhenUsed/>
    <w:qFormat/>
    <w:rsid w:val="00A1235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116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511661"/>
    <w:rPr>
      <w:color w:val="0000FF"/>
      <w:u w:val="single"/>
    </w:rPr>
  </w:style>
  <w:style w:type="character" w:customStyle="1" w:styleId="Heading1Char">
    <w:name w:val="Heading 1 Char"/>
    <w:basedOn w:val="DefaultParagraphFont"/>
    <w:link w:val="Heading1"/>
    <w:uiPriority w:val="9"/>
    <w:rsid w:val="00A12353"/>
    <w:rPr>
      <w:rFonts w:ascii="Times New Roman" w:eastAsia="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
    <w:rsid w:val="00A12353"/>
    <w:rPr>
      <w:rFonts w:ascii="Times New Roman" w:eastAsia="Times New Roman" w:hAnsi="Times New Roman" w:cs="Times New Roman"/>
      <w:b/>
      <w:bCs/>
      <w:sz w:val="36"/>
      <w:szCs w:val="36"/>
      <w:lang w:eastAsia="de-DE"/>
    </w:rPr>
  </w:style>
  <w:style w:type="paragraph" w:styleId="BalloonText">
    <w:name w:val="Balloon Text"/>
    <w:basedOn w:val="Normal"/>
    <w:link w:val="BalloonTextChar"/>
    <w:uiPriority w:val="99"/>
    <w:semiHidden/>
    <w:unhideWhenUsed/>
    <w:rsid w:val="0060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E3E"/>
    <w:rPr>
      <w:rFonts w:ascii="Segoe UI" w:hAnsi="Segoe UI" w:cs="Segoe UI"/>
      <w:sz w:val="18"/>
      <w:szCs w:val="18"/>
    </w:rPr>
  </w:style>
  <w:style w:type="paragraph" w:styleId="ListParagraph">
    <w:name w:val="List Paragraph"/>
    <w:basedOn w:val="Normal"/>
    <w:uiPriority w:val="34"/>
    <w:qFormat/>
    <w:rsid w:val="00603E3E"/>
    <w:pPr>
      <w:ind w:left="720"/>
      <w:contextualSpacing/>
    </w:pPr>
  </w:style>
  <w:style w:type="character" w:styleId="CommentReference">
    <w:name w:val="annotation reference"/>
    <w:basedOn w:val="DefaultParagraphFont"/>
    <w:uiPriority w:val="99"/>
    <w:semiHidden/>
    <w:unhideWhenUsed/>
    <w:rsid w:val="00E61A8C"/>
    <w:rPr>
      <w:sz w:val="16"/>
      <w:szCs w:val="16"/>
    </w:rPr>
  </w:style>
  <w:style w:type="paragraph" w:styleId="CommentText">
    <w:name w:val="annotation text"/>
    <w:basedOn w:val="Normal"/>
    <w:link w:val="CommentTextChar"/>
    <w:uiPriority w:val="99"/>
    <w:semiHidden/>
    <w:unhideWhenUsed/>
    <w:rsid w:val="00E61A8C"/>
    <w:pPr>
      <w:spacing w:line="240" w:lineRule="auto"/>
    </w:pPr>
    <w:rPr>
      <w:sz w:val="20"/>
      <w:szCs w:val="20"/>
    </w:rPr>
  </w:style>
  <w:style w:type="character" w:customStyle="1" w:styleId="CommentTextChar">
    <w:name w:val="Comment Text Char"/>
    <w:basedOn w:val="DefaultParagraphFont"/>
    <w:link w:val="CommentText"/>
    <w:uiPriority w:val="99"/>
    <w:semiHidden/>
    <w:rsid w:val="00E61A8C"/>
    <w:rPr>
      <w:sz w:val="20"/>
      <w:szCs w:val="20"/>
    </w:rPr>
  </w:style>
  <w:style w:type="paragraph" w:styleId="CommentSubject">
    <w:name w:val="annotation subject"/>
    <w:basedOn w:val="CommentText"/>
    <w:next w:val="CommentText"/>
    <w:link w:val="CommentSubjectChar"/>
    <w:uiPriority w:val="99"/>
    <w:semiHidden/>
    <w:unhideWhenUsed/>
    <w:rsid w:val="00E61A8C"/>
    <w:rPr>
      <w:b/>
      <w:bCs/>
    </w:rPr>
  </w:style>
  <w:style w:type="character" w:customStyle="1" w:styleId="CommentSubjectChar">
    <w:name w:val="Comment Subject Char"/>
    <w:basedOn w:val="CommentTextChar"/>
    <w:link w:val="CommentSubject"/>
    <w:uiPriority w:val="99"/>
    <w:semiHidden/>
    <w:rsid w:val="00E61A8C"/>
    <w:rPr>
      <w:b/>
      <w:bCs/>
      <w:sz w:val="20"/>
      <w:szCs w:val="20"/>
    </w:rPr>
  </w:style>
  <w:style w:type="table" w:styleId="TableGrid">
    <w:name w:val="Table Grid"/>
    <w:basedOn w:val="TableNormal"/>
    <w:uiPriority w:val="39"/>
    <w:rsid w:val="0075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2C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2C66"/>
    <w:rPr>
      <w:color w:val="605E5C"/>
      <w:shd w:val="clear" w:color="auto" w:fill="E1DFDD"/>
    </w:rPr>
  </w:style>
  <w:style w:type="paragraph" w:styleId="Revision">
    <w:name w:val="Revision"/>
    <w:hidden/>
    <w:uiPriority w:val="99"/>
    <w:semiHidden/>
    <w:rsid w:val="002D22B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175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9638">
      <w:bodyDiv w:val="1"/>
      <w:marLeft w:val="0"/>
      <w:marRight w:val="0"/>
      <w:marTop w:val="0"/>
      <w:marBottom w:val="0"/>
      <w:divBdr>
        <w:top w:val="none" w:sz="0" w:space="0" w:color="auto"/>
        <w:left w:val="none" w:sz="0" w:space="0" w:color="auto"/>
        <w:bottom w:val="none" w:sz="0" w:space="0" w:color="auto"/>
        <w:right w:val="none" w:sz="0" w:space="0" w:color="auto"/>
      </w:divBdr>
    </w:div>
    <w:div w:id="584149485">
      <w:bodyDiv w:val="1"/>
      <w:marLeft w:val="0"/>
      <w:marRight w:val="0"/>
      <w:marTop w:val="0"/>
      <w:marBottom w:val="0"/>
      <w:divBdr>
        <w:top w:val="none" w:sz="0" w:space="0" w:color="auto"/>
        <w:left w:val="none" w:sz="0" w:space="0" w:color="auto"/>
        <w:bottom w:val="none" w:sz="0" w:space="0" w:color="auto"/>
        <w:right w:val="none" w:sz="0" w:space="0" w:color="auto"/>
      </w:divBdr>
    </w:div>
    <w:div w:id="1744332596">
      <w:bodyDiv w:val="1"/>
      <w:marLeft w:val="0"/>
      <w:marRight w:val="0"/>
      <w:marTop w:val="0"/>
      <w:marBottom w:val="0"/>
      <w:divBdr>
        <w:top w:val="none" w:sz="0" w:space="0" w:color="auto"/>
        <w:left w:val="none" w:sz="0" w:space="0" w:color="auto"/>
        <w:bottom w:val="none" w:sz="0" w:space="0" w:color="auto"/>
        <w:right w:val="none" w:sz="0" w:space="0" w:color="auto"/>
      </w:divBdr>
    </w:div>
    <w:div w:id="205207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epmi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bi.ac.uk/" TargetMode="External"/><Relationship Id="rId12" Type="http://schemas.openxmlformats.org/officeDocument/2006/relationships/hyperlink" Target="http://www.pharm.ai/pr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lphafold.ebi.ac.uk/" TargetMode="External"/><Relationship Id="rId11" Type="http://schemas.openxmlformats.org/officeDocument/2006/relationships/hyperlink" Target="http://www.nanotempertech.com" TargetMode="External"/><Relationship Id="rId5" Type="http://schemas.openxmlformats.org/officeDocument/2006/relationships/image" Target="media/image1.png"/><Relationship Id="rId10" Type="http://schemas.openxmlformats.org/officeDocument/2006/relationships/hyperlink" Target="https://proto.nanotempertech.com/" TargetMode="External"/><Relationship Id="rId4" Type="http://schemas.openxmlformats.org/officeDocument/2006/relationships/webSettings" Target="webSettings.xml"/><Relationship Id="rId9" Type="http://schemas.openxmlformats.org/officeDocument/2006/relationships/hyperlink" Target="https://www.rcsb.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dByI4Q5D0wrAuHwrmtcuc8KRQg==">AMUW2mVCBjd8buGWWX9NG6ox8VxMTQWodFHtW4YPTw5YCKjXZCsk2YYZVwqA5zgwvokmupUNY97VGgTpF5BMke4Sn1aXLwS2Hn6SQ659Wii8o3alEn6XrIY=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Mundus</dc:creator>
  <cp:lastModifiedBy>Joachim Haupt</cp:lastModifiedBy>
  <cp:revision>7</cp:revision>
  <dcterms:created xsi:type="dcterms:W3CDTF">2022-04-05T05:39:00Z</dcterms:created>
  <dcterms:modified xsi:type="dcterms:W3CDTF">2022-04-06T07:11:00Z</dcterms:modified>
</cp:coreProperties>
</file>